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09F1F" w14:textId="09E11308" w:rsidR="00941025" w:rsidRPr="004503F9" w:rsidRDefault="005D412B">
      <w:pPr>
        <w:rPr>
          <w:rFonts w:cstheme="minorHAnsi"/>
        </w:rPr>
      </w:pPr>
      <w:r w:rsidRPr="004503F9">
        <w:rPr>
          <w:rFonts w:cstheme="minorHAnsi"/>
        </w:rPr>
        <w:t>Black Women's Equal Pay Day</w:t>
      </w:r>
    </w:p>
    <w:p w14:paraId="1AA3D27B" w14:textId="19CE717B" w:rsidR="005D412B" w:rsidRPr="004503F9" w:rsidRDefault="005D412B">
      <w:pPr>
        <w:rPr>
          <w:rFonts w:cstheme="minorHAnsi"/>
        </w:rPr>
      </w:pPr>
    </w:p>
    <w:p w14:paraId="339060F2" w14:textId="0209AE2B" w:rsidR="008A1C4D" w:rsidRPr="004503F9" w:rsidRDefault="005D412B" w:rsidP="008A1C4D">
      <w:pPr>
        <w:rPr>
          <w:rFonts w:cstheme="minorHAnsi"/>
        </w:rPr>
      </w:pPr>
      <w:r w:rsidRPr="004503F9">
        <w:rPr>
          <w:rFonts w:cstheme="minorHAnsi"/>
        </w:rPr>
        <w:t xml:space="preserve">August 13 marks </w:t>
      </w:r>
      <w:r w:rsidRPr="004503F9">
        <w:rPr>
          <w:rFonts w:cstheme="minorHAnsi"/>
        </w:rPr>
        <w:t>Black Women's Equal Pay Day</w:t>
      </w:r>
      <w:r w:rsidRPr="004503F9">
        <w:rPr>
          <w:rFonts w:cstheme="minorHAnsi"/>
        </w:rPr>
        <w:t xml:space="preserve">, a day that symbolizes the extra time a typical Black woman </w:t>
      </w:r>
      <w:r w:rsidR="00D64B95">
        <w:rPr>
          <w:rFonts w:cstheme="minorHAnsi"/>
        </w:rPr>
        <w:t xml:space="preserve">takes </w:t>
      </w:r>
      <w:r w:rsidRPr="004503F9">
        <w:rPr>
          <w:rFonts w:cstheme="minorHAnsi"/>
        </w:rPr>
        <w:t>to earn as much as a typical white man earned during 2019. AAUW of Florida recently commissioned a special study on Black women's economic security: "</w:t>
      </w:r>
      <w:r w:rsidR="008A1C4D" w:rsidRPr="004503F9">
        <w:rPr>
          <w:rFonts w:cstheme="minorHAnsi"/>
        </w:rPr>
        <w:t>Working Black Women in Florida and Economic Insecurity</w:t>
      </w:r>
      <w:r w:rsidRPr="004503F9">
        <w:rPr>
          <w:rFonts w:cstheme="minorHAnsi"/>
        </w:rPr>
        <w:t xml:space="preserve">" by </w:t>
      </w:r>
      <w:r w:rsidR="008A1C4D" w:rsidRPr="004503F9">
        <w:rPr>
          <w:rFonts w:cstheme="minorHAnsi"/>
        </w:rPr>
        <w:t>Mary Gatta</w:t>
      </w:r>
      <w:r w:rsidR="00D64B95">
        <w:rPr>
          <w:rFonts w:cstheme="minorHAnsi"/>
        </w:rPr>
        <w:t xml:space="preserve"> </w:t>
      </w:r>
      <w:r w:rsidR="008A1C4D" w:rsidRPr="004503F9">
        <w:rPr>
          <w:rFonts w:cstheme="minorHAnsi"/>
        </w:rPr>
        <w:t>and Jessica Horning</w:t>
      </w:r>
      <w:r w:rsidRPr="004503F9">
        <w:rPr>
          <w:rFonts w:cstheme="minorHAnsi"/>
        </w:rPr>
        <w:t xml:space="preserve"> (</w:t>
      </w:r>
      <w:r w:rsidR="008B351A" w:rsidRPr="004503F9">
        <w:rPr>
          <w:rFonts w:cstheme="minorHAnsi"/>
        </w:rPr>
        <w:t>https://bit.ly/3jqn7S6</w:t>
      </w:r>
      <w:r w:rsidRPr="004503F9">
        <w:rPr>
          <w:rFonts w:cstheme="minorHAnsi"/>
        </w:rPr>
        <w:t>)</w:t>
      </w:r>
    </w:p>
    <w:p w14:paraId="6F8E0C22" w14:textId="77777777" w:rsidR="008B351A" w:rsidRPr="004503F9" w:rsidRDefault="008B351A" w:rsidP="008A1C4D">
      <w:pPr>
        <w:rPr>
          <w:rFonts w:cstheme="minorHAnsi"/>
        </w:rPr>
      </w:pPr>
    </w:p>
    <w:p w14:paraId="77B05C1F" w14:textId="722404CA" w:rsidR="008A1C4D" w:rsidRPr="004503F9" w:rsidRDefault="008A1C4D" w:rsidP="005D412B">
      <w:pPr>
        <w:rPr>
          <w:rFonts w:cstheme="minorHAnsi"/>
        </w:rPr>
      </w:pPr>
      <w:r w:rsidRPr="004503F9">
        <w:rPr>
          <w:rFonts w:cstheme="minorHAnsi"/>
        </w:rPr>
        <w:t>This research uses a realistic index of economic security that is based on family type and allows for some savings. It is a better benchmark than the federal poverty level.</w:t>
      </w:r>
    </w:p>
    <w:p w14:paraId="6AD8AF51" w14:textId="77777777" w:rsidR="005D412B" w:rsidRPr="004503F9" w:rsidRDefault="005D412B" w:rsidP="005D412B">
      <w:pPr>
        <w:rPr>
          <w:rFonts w:cstheme="minorHAnsi"/>
        </w:rPr>
      </w:pPr>
    </w:p>
    <w:p w14:paraId="66606962" w14:textId="506162EA" w:rsidR="00637E09" w:rsidRPr="004503F9" w:rsidRDefault="005D412B" w:rsidP="00167533">
      <w:pPr>
        <w:rPr>
          <w:rFonts w:eastAsia="Calibri" w:cstheme="minorHAnsi"/>
          <w:bCs/>
        </w:rPr>
      </w:pPr>
      <w:r w:rsidRPr="004503F9">
        <w:rPr>
          <w:rFonts w:eastAsia="Calibri" w:cstheme="minorHAnsi"/>
          <w:bCs/>
        </w:rPr>
        <w:t>The research</w:t>
      </w:r>
      <w:r w:rsidR="00140A8E">
        <w:rPr>
          <w:rFonts w:eastAsia="Calibri" w:cstheme="minorHAnsi"/>
          <w:bCs/>
        </w:rPr>
        <w:t xml:space="preserve"> shows</w:t>
      </w:r>
      <w:r w:rsidRPr="004503F9">
        <w:rPr>
          <w:rFonts w:eastAsia="Calibri" w:cstheme="minorHAnsi"/>
          <w:bCs/>
        </w:rPr>
        <w:t xml:space="preserve"> that </w:t>
      </w:r>
      <w:r w:rsidR="00D64B95">
        <w:rPr>
          <w:rFonts w:eastAsia="Calibri" w:cstheme="minorHAnsi"/>
          <w:bCs/>
        </w:rPr>
        <w:t xml:space="preserve">Florida </w:t>
      </w:r>
      <w:r w:rsidR="008A1C4D" w:rsidRPr="004503F9">
        <w:rPr>
          <w:rFonts w:eastAsia="Calibri" w:cstheme="minorHAnsi"/>
          <w:bCs/>
        </w:rPr>
        <w:t xml:space="preserve">Black women experience </w:t>
      </w:r>
      <w:r w:rsidR="00D64B95">
        <w:rPr>
          <w:rFonts w:eastAsia="Calibri" w:cstheme="minorHAnsi"/>
          <w:bCs/>
        </w:rPr>
        <w:t>more</w:t>
      </w:r>
      <w:r w:rsidR="008A1C4D" w:rsidRPr="004503F9">
        <w:rPr>
          <w:rFonts w:eastAsia="Calibri" w:cstheme="minorHAnsi"/>
          <w:bCs/>
        </w:rPr>
        <w:t xml:space="preserve"> economic insecurity </w:t>
      </w:r>
      <w:r w:rsidR="00D64B95">
        <w:rPr>
          <w:rFonts w:eastAsia="Calibri" w:cstheme="minorHAnsi"/>
          <w:bCs/>
        </w:rPr>
        <w:t xml:space="preserve">than </w:t>
      </w:r>
      <w:r w:rsidR="008A1C4D" w:rsidRPr="004503F9">
        <w:rPr>
          <w:rFonts w:eastAsia="Calibri" w:cstheme="minorHAnsi"/>
          <w:bCs/>
        </w:rPr>
        <w:t>other race/sex groups.</w:t>
      </w:r>
      <w:r w:rsidRPr="004503F9">
        <w:rPr>
          <w:rFonts w:eastAsia="Calibri" w:cstheme="minorHAnsi"/>
          <w:bCs/>
        </w:rPr>
        <w:t xml:space="preserve"> It also highlights the fact that full time work does not guarantee economic security</w:t>
      </w:r>
      <w:r w:rsidR="00D64B95">
        <w:rPr>
          <w:rFonts w:eastAsia="Calibri" w:cstheme="minorHAnsi"/>
          <w:bCs/>
        </w:rPr>
        <w:t xml:space="preserve">: </w:t>
      </w:r>
      <w:r w:rsidR="008A1C4D" w:rsidRPr="004503F9">
        <w:rPr>
          <w:rFonts w:eastAsia="Calibri" w:cstheme="minorHAnsi"/>
          <w:bCs/>
        </w:rPr>
        <w:t>half of Black full-time working women do not earn enough to reach economic security for their family type</w:t>
      </w:r>
      <w:r w:rsidR="008A1C4D" w:rsidRPr="004503F9">
        <w:rPr>
          <w:rFonts w:eastAsia="Calibri" w:cstheme="minorHAnsi"/>
          <w:bCs/>
        </w:rPr>
        <w:t>.</w:t>
      </w:r>
      <w:r w:rsidR="00DE2392" w:rsidRPr="004503F9">
        <w:rPr>
          <w:rFonts w:eastAsia="Calibri" w:cstheme="minorHAnsi"/>
          <w:bCs/>
        </w:rPr>
        <w:t xml:space="preserve"> </w:t>
      </w:r>
      <w:r w:rsidR="008A1C4D" w:rsidRPr="004503F9">
        <w:rPr>
          <w:rFonts w:eastAsia="Calibri" w:cstheme="minorHAnsi"/>
          <w:bCs/>
        </w:rPr>
        <w:t xml:space="preserve">90% of </w:t>
      </w:r>
      <w:r w:rsidR="008A1C4D" w:rsidRPr="004503F9">
        <w:rPr>
          <w:rFonts w:eastAsia="Calibri" w:cstheme="minorHAnsi"/>
          <w:bCs/>
        </w:rPr>
        <w:t>Black single mothers</w:t>
      </w:r>
      <w:r w:rsidR="008A1C4D" w:rsidRPr="004503F9">
        <w:rPr>
          <w:rFonts w:eastAsia="Calibri" w:cstheme="minorHAnsi"/>
          <w:bCs/>
        </w:rPr>
        <w:t xml:space="preserve"> fall below economic insecurity even though employed.  </w:t>
      </w:r>
    </w:p>
    <w:p w14:paraId="7D349EEF" w14:textId="77777777" w:rsidR="00DE2392" w:rsidRPr="004503F9" w:rsidRDefault="00DE2392" w:rsidP="005D412B">
      <w:pPr>
        <w:spacing w:after="160" w:line="259" w:lineRule="auto"/>
        <w:contextualSpacing/>
        <w:rPr>
          <w:rFonts w:cstheme="minorHAnsi"/>
        </w:rPr>
      </w:pPr>
      <w:bookmarkStart w:id="0" w:name="_GoBack"/>
      <w:bookmarkEnd w:id="0"/>
    </w:p>
    <w:p w14:paraId="44DC46BB" w14:textId="01456B43" w:rsidR="00637E09" w:rsidRPr="004503F9" w:rsidRDefault="00196259" w:rsidP="005D412B">
      <w:pPr>
        <w:spacing w:after="160" w:line="259" w:lineRule="auto"/>
        <w:contextualSpacing/>
        <w:rPr>
          <w:rFonts w:eastAsia="Calibri" w:cstheme="minorHAnsi"/>
          <w:bCs/>
        </w:rPr>
      </w:pPr>
      <w:r w:rsidRPr="004503F9">
        <w:rPr>
          <w:rFonts w:eastAsia="Calibri" w:cstheme="minorHAnsi"/>
          <w:bCs/>
        </w:rPr>
        <w:t xml:space="preserve">Occupational segregation helps explain the pay gap. </w:t>
      </w:r>
      <w:r w:rsidR="00F21092" w:rsidRPr="004503F9">
        <w:rPr>
          <w:rFonts w:eastAsia="Calibri" w:cstheme="minorHAnsi"/>
          <w:bCs/>
        </w:rPr>
        <w:t xml:space="preserve">In Florida the top three occupations </w:t>
      </w:r>
      <w:r w:rsidR="00D64B95">
        <w:rPr>
          <w:rFonts w:eastAsia="Calibri" w:cstheme="minorHAnsi"/>
          <w:bCs/>
        </w:rPr>
        <w:t xml:space="preserve">for </w:t>
      </w:r>
      <w:r w:rsidR="00F21092" w:rsidRPr="004503F9">
        <w:rPr>
          <w:rFonts w:eastAsia="Calibri" w:cstheme="minorHAnsi"/>
          <w:bCs/>
        </w:rPr>
        <w:t>Black women are</w:t>
      </w:r>
      <w:r w:rsidR="00D64B95">
        <w:rPr>
          <w:rFonts w:eastAsia="Calibri" w:cstheme="minorHAnsi"/>
          <w:bCs/>
        </w:rPr>
        <w:t xml:space="preserve"> </w:t>
      </w:r>
      <w:r w:rsidR="00F21092" w:rsidRPr="004503F9">
        <w:rPr>
          <w:rFonts w:eastAsia="Calibri" w:cstheme="minorHAnsi"/>
          <w:bCs/>
        </w:rPr>
        <w:t xml:space="preserve">health aides; customer service representatives; and cashiers.  These occupations are </w:t>
      </w:r>
      <w:r w:rsidRPr="004503F9">
        <w:rPr>
          <w:rFonts w:eastAsia="Calibri" w:cstheme="minorHAnsi"/>
          <w:bCs/>
        </w:rPr>
        <w:t>typically</w:t>
      </w:r>
      <w:r w:rsidR="00F21092" w:rsidRPr="004503F9">
        <w:rPr>
          <w:rFonts w:eastAsia="Calibri" w:cstheme="minorHAnsi"/>
          <w:bCs/>
        </w:rPr>
        <w:t xml:space="preserve"> low paying with </w:t>
      </w:r>
      <w:r w:rsidR="00D64B95">
        <w:rPr>
          <w:rFonts w:eastAsia="Calibri" w:cstheme="minorHAnsi"/>
          <w:bCs/>
        </w:rPr>
        <w:t xml:space="preserve">few benefits. </w:t>
      </w:r>
      <w:r w:rsidR="00793EA1" w:rsidRPr="004503F9">
        <w:rPr>
          <w:rFonts w:eastAsia="Calibri" w:cstheme="minorHAnsi"/>
          <w:bCs/>
        </w:rPr>
        <w:t xml:space="preserve">70% of </w:t>
      </w:r>
      <w:r w:rsidR="00793EA1" w:rsidRPr="004503F9">
        <w:rPr>
          <w:rFonts w:eastAsia="Calibri" w:cstheme="minorHAnsi"/>
          <w:bCs/>
        </w:rPr>
        <w:t xml:space="preserve">Florida </w:t>
      </w:r>
      <w:r w:rsidR="00793EA1" w:rsidRPr="004503F9">
        <w:rPr>
          <w:rFonts w:eastAsia="Calibri" w:cstheme="minorHAnsi"/>
          <w:bCs/>
        </w:rPr>
        <w:t xml:space="preserve">Black women who work full-time as health aides and 70% who work </w:t>
      </w:r>
      <w:r w:rsidR="00140A8E">
        <w:rPr>
          <w:rFonts w:eastAsia="Calibri" w:cstheme="minorHAnsi"/>
          <w:bCs/>
        </w:rPr>
        <w:t>in</w:t>
      </w:r>
      <w:r w:rsidR="00793EA1" w:rsidRPr="004503F9">
        <w:rPr>
          <w:rFonts w:eastAsia="Calibri" w:cstheme="minorHAnsi"/>
          <w:bCs/>
        </w:rPr>
        <w:t xml:space="preserve"> customer service are economically insecure</w:t>
      </w:r>
      <w:r w:rsidR="00793EA1" w:rsidRPr="004503F9">
        <w:rPr>
          <w:rFonts w:eastAsia="Calibri" w:cstheme="minorHAnsi"/>
          <w:bCs/>
        </w:rPr>
        <w:t>.</w:t>
      </w:r>
    </w:p>
    <w:p w14:paraId="5E81B022" w14:textId="3AB191CF" w:rsidR="00637E09" w:rsidRPr="004503F9" w:rsidRDefault="00637E09" w:rsidP="00637E09">
      <w:pPr>
        <w:rPr>
          <w:rFonts w:cstheme="minorHAnsi"/>
        </w:rPr>
      </w:pPr>
    </w:p>
    <w:p w14:paraId="39EE8BB2" w14:textId="6303E118" w:rsidR="00637E09" w:rsidRPr="004503F9" w:rsidRDefault="00DE2392" w:rsidP="00DE2392">
      <w:pPr>
        <w:rPr>
          <w:rFonts w:eastAsia="Calibri" w:cstheme="minorHAnsi"/>
        </w:rPr>
      </w:pPr>
      <w:r w:rsidRPr="004503F9">
        <w:rPr>
          <w:rFonts w:cstheme="minorHAnsi"/>
        </w:rPr>
        <w:t xml:space="preserve">To remedy this situation, we need </w:t>
      </w:r>
      <w:r w:rsidR="00A97696" w:rsidRPr="004503F9">
        <w:rPr>
          <w:rFonts w:cstheme="minorHAnsi"/>
        </w:rPr>
        <w:t xml:space="preserve">to </w:t>
      </w:r>
      <w:r w:rsidR="00A97696" w:rsidRPr="004503F9">
        <w:rPr>
          <w:rFonts w:eastAsia="Calibri" w:cstheme="minorHAnsi"/>
        </w:rPr>
        <w:t>find</w:t>
      </w:r>
      <w:r w:rsidR="00637E09" w:rsidRPr="004503F9">
        <w:rPr>
          <w:rFonts w:eastAsia="Calibri" w:cstheme="minorHAnsi"/>
        </w:rPr>
        <w:t xml:space="preserve"> ways to open higher-paying careers to Black women.</w:t>
      </w:r>
      <w:r w:rsidRPr="004503F9">
        <w:rPr>
          <w:rFonts w:eastAsia="Calibri" w:cstheme="minorHAnsi"/>
        </w:rPr>
        <w:t xml:space="preserve"> But since </w:t>
      </w:r>
      <w:r w:rsidR="00D64B95">
        <w:rPr>
          <w:rFonts w:eastAsia="Calibri" w:cstheme="minorHAnsi"/>
        </w:rPr>
        <w:t>we need what they now do</w:t>
      </w:r>
      <w:r w:rsidRPr="004503F9">
        <w:rPr>
          <w:rFonts w:eastAsia="Calibri" w:cstheme="minorHAnsi"/>
        </w:rPr>
        <w:t>, we should r</w:t>
      </w:r>
      <w:r w:rsidR="00637E09" w:rsidRPr="004503F9">
        <w:rPr>
          <w:rFonts w:eastAsia="Calibri" w:cstheme="minorHAnsi"/>
        </w:rPr>
        <w:t xml:space="preserve">aise the minimum wage and </w:t>
      </w:r>
      <w:r w:rsidRPr="004503F9">
        <w:rPr>
          <w:rFonts w:eastAsia="Calibri" w:cstheme="minorHAnsi"/>
        </w:rPr>
        <w:t>p</w:t>
      </w:r>
      <w:r w:rsidR="00637E09" w:rsidRPr="004503F9">
        <w:rPr>
          <w:rFonts w:eastAsia="Calibri" w:cstheme="minorHAnsi"/>
        </w:rPr>
        <w:t>rovide paid sick days to all Florida workers.</w:t>
      </w:r>
    </w:p>
    <w:p w14:paraId="756DCEB6" w14:textId="77777777" w:rsidR="00637E09" w:rsidRPr="004503F9" w:rsidRDefault="00637E09" w:rsidP="00637E09">
      <w:pPr>
        <w:rPr>
          <w:rFonts w:cstheme="minorHAnsi"/>
        </w:rPr>
      </w:pPr>
    </w:p>
    <w:sectPr w:rsidR="00637E09" w:rsidRPr="004503F9" w:rsidSect="00E945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D2F0D"/>
    <w:multiLevelType w:val="hybridMultilevel"/>
    <w:tmpl w:val="0E762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CA5EC2"/>
    <w:multiLevelType w:val="hybridMultilevel"/>
    <w:tmpl w:val="0908C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822A9A"/>
    <w:multiLevelType w:val="hybridMultilevel"/>
    <w:tmpl w:val="24E6CF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C4D"/>
    <w:rsid w:val="00060D84"/>
    <w:rsid w:val="00140A8E"/>
    <w:rsid w:val="00167533"/>
    <w:rsid w:val="00193C30"/>
    <w:rsid w:val="00196259"/>
    <w:rsid w:val="0031348F"/>
    <w:rsid w:val="004503F9"/>
    <w:rsid w:val="005D412B"/>
    <w:rsid w:val="00637E09"/>
    <w:rsid w:val="00777602"/>
    <w:rsid w:val="00793EA1"/>
    <w:rsid w:val="008A1C4D"/>
    <w:rsid w:val="008B351A"/>
    <w:rsid w:val="00941025"/>
    <w:rsid w:val="00A97696"/>
    <w:rsid w:val="00D570D4"/>
    <w:rsid w:val="00D64B95"/>
    <w:rsid w:val="00DE2392"/>
    <w:rsid w:val="00E45023"/>
    <w:rsid w:val="00E945E1"/>
    <w:rsid w:val="00F21092"/>
    <w:rsid w:val="00F6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052CC"/>
  <w15:chartTrackingRefBased/>
  <w15:docId w15:val="{CCCE2F64-1AA4-254E-8F1B-A482CD51F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DeWitt</dc:creator>
  <cp:keywords/>
  <dc:description/>
  <cp:lastModifiedBy>Patricia DeWitt</cp:lastModifiedBy>
  <cp:revision>4</cp:revision>
  <dcterms:created xsi:type="dcterms:W3CDTF">2020-07-20T19:56:00Z</dcterms:created>
  <dcterms:modified xsi:type="dcterms:W3CDTF">2020-07-20T20:10:00Z</dcterms:modified>
</cp:coreProperties>
</file>